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F5558D" w:rsidRPr="00190FE4" w:rsidTr="00884DF6">
        <w:trPr>
          <w:cantSplit/>
        </w:trPr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190FE4">
              <w:rPr>
                <w:b/>
                <w:bCs/>
                <w:sz w:val="22"/>
                <w:szCs w:val="22"/>
              </w:rPr>
              <w:t>Сведения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кредитной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90FE4">
              <w:rPr>
                <w:b/>
                <w:bCs/>
                <w:sz w:val="22"/>
                <w:szCs w:val="22"/>
              </w:rPr>
              <w:t>организации</w:t>
            </w: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фирменное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русском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языке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(полное)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фирменное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русском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языке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(сокращенное)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фирменное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иностранных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языках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(полное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сокращенное)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Организационно-правовая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форма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ОКПО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(при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наличии)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08C5">
              <w:rPr>
                <w:sz w:val="22"/>
                <w:szCs w:val="22"/>
              </w:rPr>
              <w:t>налоговом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резидентстве:</w:t>
            </w: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Государство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(территория)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A08C5">
              <w:rPr>
                <w:sz w:val="22"/>
                <w:szCs w:val="22"/>
              </w:rPr>
              <w:t>налогового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резидентства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налогоплательщика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резидента</w:t>
            </w:r>
            <w:r w:rsidRPr="009A08C5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налогоплательщика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иностранной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организации,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присвоенный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года,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либо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налогоплательщика,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присвоенный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после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декабря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года,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для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нерезидента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A08C5">
              <w:rPr>
                <w:sz w:val="22"/>
                <w:szCs w:val="22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Иностранный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идентификационный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налогоплательщика,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присвоенный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иностранным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государством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C5">
              <w:rPr>
                <w:b/>
                <w:sz w:val="22"/>
                <w:szCs w:val="22"/>
              </w:rPr>
              <w:t>(территорией)</w:t>
            </w:r>
            <w:r w:rsidRPr="009A08C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налоговым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резидентом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которого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является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лицо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БИК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9A08C5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9A08C5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9A08C5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</w:t>
            </w:r>
            <w:r w:rsidRPr="009A08C5">
              <w:rPr>
                <w:sz w:val="22"/>
                <w:szCs w:val="22"/>
              </w:rPr>
              <w:t>регистрации: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8.1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pStyle w:val="s1"/>
              <w:shd w:val="clear" w:color="auto" w:fill="FFFFFF"/>
              <w:jc w:val="both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основной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государственный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резидента;</w:t>
            </w:r>
          </w:p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записи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аккредитации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филиала,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представительства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иностранного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государственном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реестре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аккредитованных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филиалов,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представительств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иностранных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юридических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лиц,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регистрационный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месту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нерезидента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8.2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место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регистрации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9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Контактная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информация:</w:t>
            </w: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9.1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лица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22660D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9.2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Номера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контактных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телефонов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факсов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22660D" w:rsidTr="00884DF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9.3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электронной</w:t>
            </w:r>
            <w:r>
              <w:rPr>
                <w:sz w:val="22"/>
                <w:szCs w:val="22"/>
              </w:rPr>
              <w:t xml:space="preserve"> </w:t>
            </w:r>
            <w:r w:rsidRPr="0022660D">
              <w:rPr>
                <w:sz w:val="22"/>
                <w:szCs w:val="22"/>
              </w:rPr>
              <w:t>почты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22660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22660D">
              <w:rPr>
                <w:sz w:val="22"/>
                <w:szCs w:val="22"/>
              </w:rPr>
              <w:t>9.4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8D" w:rsidRPr="00F5558D" w:rsidRDefault="00F5558D" w:rsidP="00884DF6">
            <w:pPr>
              <w:autoSpaceDE w:val="0"/>
              <w:autoSpaceDN w:val="0"/>
              <w:spacing w:line="240" w:lineRule="auto"/>
              <w:rPr>
                <w:i/>
                <w:sz w:val="22"/>
                <w:szCs w:val="22"/>
              </w:rPr>
            </w:pPr>
            <w:r w:rsidRPr="00F5558D">
              <w:rPr>
                <w:rStyle w:val="a7"/>
                <w:i w:val="0"/>
                <w:sz w:val="22"/>
                <w:szCs w:val="22"/>
              </w:rPr>
              <w:t>доменное имя, указатель страницы сайта в сети "Интернет", с использованием которых клиентом оказываются услуги (при наличии)</w:t>
            </w:r>
            <w:r w:rsidRPr="00F5558D">
              <w:rPr>
                <w:rStyle w:val="a6"/>
                <w:i/>
                <w:sz w:val="22"/>
                <w:szCs w:val="22"/>
              </w:rPr>
              <w:footnoteReference w:id="1"/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лицензии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право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осуществления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подлежащей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лицензированию: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90FE4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номер,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выдачи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лицензии;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кем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выдана;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действия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90FE4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перечень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видов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лицензируемой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4D681D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4D681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4D681D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органах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(структура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персональный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состав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органов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управления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лица,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исключением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сведений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персональном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составе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акционеров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(участников)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лица,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владеющих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менее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чем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пятью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процентами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акции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(долей)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юридического</w:t>
            </w:r>
            <w:r>
              <w:rPr>
                <w:sz w:val="22"/>
                <w:szCs w:val="22"/>
              </w:rPr>
              <w:t xml:space="preserve"> </w:t>
            </w:r>
            <w:r w:rsidRPr="004D681D">
              <w:rPr>
                <w:sz w:val="22"/>
                <w:szCs w:val="22"/>
              </w:rPr>
              <w:t>лица)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установления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деловых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Банком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94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Открытие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корреспондентских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счетов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561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Заключение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сделок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(проведение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операций)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на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межбанковском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рынке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3223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Хранение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ценностей</w:t>
            </w:r>
          </w:p>
          <w:p w:rsidR="00F5558D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185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Иные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(указать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цели)</w:t>
            </w:r>
            <w:r w:rsidR="00F5558D">
              <w:rPr>
                <w:sz w:val="22"/>
                <w:szCs w:val="22"/>
              </w:rPr>
              <w:t xml:space="preserve"> </w:t>
            </w:r>
            <w:r w:rsidR="00F5558D" w:rsidRPr="00190FE4">
              <w:rPr>
                <w:sz w:val="22"/>
                <w:szCs w:val="22"/>
              </w:rPr>
              <w:t>___________________________________</w:t>
            </w:r>
          </w:p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Характер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деловых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Банком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3461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Краткосрочный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91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Долгосрочный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Цель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финансово-хозяйственной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деятельности: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90FE4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планируемых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операциях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счету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течение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месяца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(количество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операций,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сумма),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всего</w:t>
            </w:r>
          </w:p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числе: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снятию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денежных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наличной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форме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(количество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операций,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сумма)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числе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операции,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связанные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переводами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денежных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сре</w:t>
            </w:r>
            <w:proofErr w:type="gramStart"/>
            <w:r w:rsidRPr="00190FE4">
              <w:rPr>
                <w:sz w:val="22"/>
                <w:szCs w:val="22"/>
              </w:rPr>
              <w:t>дств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</w:t>
            </w:r>
            <w:proofErr w:type="gramEnd"/>
            <w:r w:rsidRPr="00190FE4">
              <w:rPr>
                <w:sz w:val="22"/>
                <w:szCs w:val="22"/>
              </w:rPr>
              <w:t>амках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внешнеторговой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(количество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операций,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сумма)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90FE4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Виды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договоров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(контрактов),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расчеты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которым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собирается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осуществлять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через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90FE4">
              <w:rPr>
                <w:sz w:val="22"/>
                <w:szCs w:val="22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Основные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контрагенты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планируемые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плательщики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получатели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операциям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денежными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средствами,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находящимися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счете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(наименование,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ИНН)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источниках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происхождения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денежных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(или)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 w:rsidRPr="00190FE4">
              <w:rPr>
                <w:rStyle w:val="a6"/>
                <w:sz w:val="22"/>
                <w:szCs w:val="22"/>
              </w:rPr>
              <w:footnoteReference w:id="2"/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бенефициарных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владельцах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 w:rsidRPr="00190FE4">
              <w:rPr>
                <w:rStyle w:val="a6"/>
                <w:sz w:val="22"/>
                <w:szCs w:val="22"/>
              </w:rPr>
              <w:footnoteReference w:id="3"/>
            </w:r>
            <w:r w:rsidRPr="00190FE4">
              <w:rPr>
                <w:sz w:val="22"/>
                <w:szCs w:val="22"/>
              </w:rPr>
              <w:t>: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  <w:r w:rsidRPr="00190FE4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Ф.И.О.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90FE4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для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признания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физического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бенефициарным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владельцем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выгодоприобретателях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 w:rsidRPr="00190FE4">
              <w:rPr>
                <w:rStyle w:val="a6"/>
                <w:sz w:val="22"/>
                <w:szCs w:val="22"/>
              </w:rPr>
              <w:footnoteReference w:id="4"/>
            </w:r>
            <w:r w:rsidRPr="00190FE4">
              <w:rPr>
                <w:sz w:val="22"/>
                <w:szCs w:val="22"/>
              </w:rPr>
              <w:t>: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90FE4">
              <w:rPr>
                <w:sz w:val="22"/>
                <w:szCs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выгодоприобретателя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90FE4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выгодоприобретателя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190FE4">
              <w:rPr>
                <w:sz w:val="22"/>
                <w:szCs w:val="22"/>
              </w:rPr>
              <w:t>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основаниях,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свидетельствующих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том,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что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действует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выгоде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другого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проведении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банковских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операций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сделок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F5558D" w:rsidRPr="00190FE4" w:rsidRDefault="00F5558D" w:rsidP="00F5558D">
      <w:pPr>
        <w:spacing w:before="12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874"/>
        <w:gridCol w:w="1838"/>
        <w:gridCol w:w="831"/>
        <w:gridCol w:w="2847"/>
      </w:tblGrid>
      <w:tr w:rsidR="00F5558D" w:rsidRPr="00190FE4" w:rsidTr="00884DF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  <w:tr w:rsidR="00F5558D" w:rsidRPr="00190FE4" w:rsidTr="00884DF6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F5558D" w:rsidRPr="00190FE4" w:rsidTr="00884DF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  <w:tr w:rsidR="00F5558D" w:rsidRPr="00190FE4" w:rsidTr="00884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(должность)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(подпись)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(Ф.И.О.)</w:t>
            </w:r>
          </w:p>
        </w:tc>
      </w:tr>
      <w:tr w:rsidR="00F5558D" w:rsidRPr="00190FE4" w:rsidTr="00884DF6">
        <w:tc>
          <w:tcPr>
            <w:tcW w:w="2802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  <w:r w:rsidRPr="00190FE4">
              <w:t>МП</w:t>
            </w: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  <w:tr w:rsidR="00F5558D" w:rsidRPr="00190FE4" w:rsidTr="00884DF6">
        <w:tc>
          <w:tcPr>
            <w:tcW w:w="2802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  <w:tr w:rsidR="00F5558D" w:rsidRPr="00190FE4" w:rsidTr="00884DF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  <w:tr w:rsidR="00F5558D" w:rsidRPr="00190FE4" w:rsidTr="00884DF6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spacing w:line="240" w:lineRule="auto"/>
              <w:jc w:val="center"/>
              <w:rPr>
                <w:vertAlign w:val="superscript"/>
              </w:rPr>
            </w:pPr>
            <w:r w:rsidRPr="00190FE4">
              <w:rPr>
                <w:vertAlign w:val="superscript"/>
              </w:rPr>
              <w:t>(дата</w:t>
            </w:r>
            <w:r>
              <w:rPr>
                <w:vertAlign w:val="superscript"/>
              </w:rPr>
              <w:t xml:space="preserve"> </w:t>
            </w:r>
            <w:r w:rsidRPr="00190FE4">
              <w:rPr>
                <w:vertAlign w:val="superscript"/>
              </w:rPr>
              <w:t>оформления)</w:t>
            </w:r>
          </w:p>
        </w:tc>
        <w:tc>
          <w:tcPr>
            <w:tcW w:w="874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1838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831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  <w:tc>
          <w:tcPr>
            <w:tcW w:w="2847" w:type="dxa"/>
            <w:shd w:val="clear" w:color="auto" w:fill="auto"/>
          </w:tcPr>
          <w:p w:rsidR="00F5558D" w:rsidRPr="00190FE4" w:rsidRDefault="00F5558D" w:rsidP="00884DF6">
            <w:pPr>
              <w:spacing w:before="120" w:line="240" w:lineRule="auto"/>
            </w:pPr>
          </w:p>
        </w:tc>
      </w:tr>
    </w:tbl>
    <w:p w:rsidR="00194E9E" w:rsidRDefault="00194E9E" w:rsidP="00F5558D"/>
    <w:p w:rsidR="00194E9E" w:rsidRDefault="00194E9E">
      <w:pPr>
        <w:widowControl/>
        <w:adjustRightInd/>
        <w:spacing w:after="200" w:line="276" w:lineRule="auto"/>
        <w:jc w:val="left"/>
        <w:textAlignment w:val="auto"/>
      </w:pPr>
      <w:r>
        <w:br w:type="page"/>
      </w:r>
    </w:p>
    <w:p w:rsidR="00F5558D" w:rsidRPr="00190FE4" w:rsidRDefault="00F5558D" w:rsidP="00F55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253"/>
        <w:gridCol w:w="4264"/>
      </w:tblGrid>
      <w:tr w:rsidR="00F5558D" w:rsidRPr="00190FE4" w:rsidTr="00884DF6">
        <w:tc>
          <w:tcPr>
            <w:tcW w:w="9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b/>
                <w:sz w:val="22"/>
                <w:szCs w:val="22"/>
              </w:rPr>
            </w:pPr>
            <w:r w:rsidRPr="00190FE4">
              <w:rPr>
                <w:b/>
                <w:sz w:val="22"/>
                <w:szCs w:val="22"/>
              </w:rPr>
              <w:t>Сведения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клиенте,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заполняемые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0FE4">
              <w:rPr>
                <w:b/>
                <w:sz w:val="22"/>
                <w:szCs w:val="22"/>
              </w:rPr>
              <w:t>Банком: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Финансовое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положение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16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Хорошее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66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Среднее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72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Плохое</w:t>
            </w: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Деловая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репутация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433"/>
              <w:rPr>
                <w:sz w:val="22"/>
                <w:szCs w:val="22"/>
              </w:rPr>
            </w:pP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254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Положительная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50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Отрицательная</w:t>
            </w:r>
          </w:p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8"/>
            </w:tblGrid>
            <w:tr w:rsidR="00F5558D" w:rsidRPr="00190FE4" w:rsidTr="00884DF6">
              <w:tc>
                <w:tcPr>
                  <w:tcW w:w="44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5558D" w:rsidRPr="00190FE4" w:rsidRDefault="00F5558D" w:rsidP="00884DF6">
                  <w:pPr>
                    <w:autoSpaceDE w:val="0"/>
                    <w:autoSpaceDN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5558D" w:rsidRPr="00190FE4" w:rsidTr="00884DF6">
              <w:tc>
                <w:tcPr>
                  <w:tcW w:w="4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5558D" w:rsidRPr="00190FE4" w:rsidRDefault="00F5558D" w:rsidP="00884DF6">
                  <w:pPr>
                    <w:autoSpaceDE w:val="0"/>
                    <w:autoSpaceDN w:val="0"/>
                    <w:spacing w:line="240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190FE4">
                    <w:rPr>
                      <w:sz w:val="22"/>
                      <w:szCs w:val="22"/>
                      <w:vertAlign w:val="superscript"/>
                    </w:rPr>
                    <w:t>Краткая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190FE4">
                    <w:rPr>
                      <w:sz w:val="22"/>
                      <w:szCs w:val="22"/>
                      <w:vertAlign w:val="superscript"/>
                    </w:rPr>
                    <w:t>характеристика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190FE4">
                    <w:rPr>
                      <w:sz w:val="22"/>
                      <w:szCs w:val="22"/>
                      <w:vertAlign w:val="superscript"/>
                    </w:rPr>
                    <w:t>деловой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190FE4">
                    <w:rPr>
                      <w:sz w:val="22"/>
                      <w:szCs w:val="22"/>
                      <w:vertAlign w:val="superscript"/>
                    </w:rPr>
                    <w:t>репутации</w:t>
                  </w:r>
                </w:p>
              </w:tc>
            </w:tr>
            <w:tr w:rsidR="00F5558D" w:rsidRPr="00190FE4" w:rsidTr="00884DF6">
              <w:tc>
                <w:tcPr>
                  <w:tcW w:w="4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5558D" w:rsidRPr="00190FE4" w:rsidRDefault="00F5558D" w:rsidP="00884DF6">
                  <w:pPr>
                    <w:autoSpaceDE w:val="0"/>
                    <w:autoSpaceDN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5558D" w:rsidRPr="00190FE4" w:rsidTr="00884DF6">
              <w:tc>
                <w:tcPr>
                  <w:tcW w:w="4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5558D" w:rsidRPr="00190FE4" w:rsidRDefault="00F5558D" w:rsidP="00884DF6">
                  <w:pPr>
                    <w:autoSpaceDE w:val="0"/>
                    <w:autoSpaceDN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F5558D" w:rsidRPr="00190FE4" w:rsidTr="00884DF6">
              <w:tc>
                <w:tcPr>
                  <w:tcW w:w="4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5558D" w:rsidRPr="00190FE4" w:rsidRDefault="00F5558D" w:rsidP="00884DF6">
                  <w:pPr>
                    <w:autoSpaceDE w:val="0"/>
                    <w:autoSpaceDN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Уровень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риска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Обоснование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уровня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риска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Иные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дополнительные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сведения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0222F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222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0222F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результатах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каждой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проверки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наличия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(отсутствия)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клиента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информац</w:t>
            </w:r>
            <w:proofErr w:type="gramStart"/>
            <w:r w:rsidRPr="000222F4">
              <w:rPr>
                <w:sz w:val="22"/>
                <w:szCs w:val="22"/>
              </w:rPr>
              <w:t>ии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е</w:t>
            </w:r>
            <w:proofErr w:type="gramEnd"/>
            <w:r w:rsidRPr="000222F4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причастности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экстремистской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терроризму</w:t>
            </w:r>
            <w:r w:rsidRPr="006436A4">
              <w:rPr>
                <w:sz w:val="22"/>
                <w:szCs w:val="22"/>
              </w:rPr>
              <w:t>, его связи с террористическими организациями и террористами или распространением оружия массового уничтожения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проверки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проверки:</w:t>
            </w:r>
          </w:p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Отрицательный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отсутствия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причастности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экстремистской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</w:t>
            </w:r>
            <w:r w:rsidRPr="000222F4">
              <w:rPr>
                <w:sz w:val="22"/>
                <w:szCs w:val="22"/>
              </w:rPr>
              <w:t xml:space="preserve"> или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терроризму</w:t>
            </w:r>
            <w:r w:rsidRPr="006436A4">
              <w:rPr>
                <w:sz w:val="22"/>
                <w:szCs w:val="22"/>
              </w:rPr>
              <w:t>, его связи с террористическими организациями и террористами или распространением оружия массового уничтожения</w:t>
            </w:r>
            <w:r w:rsidRPr="00190FE4">
              <w:rPr>
                <w:sz w:val="22"/>
                <w:szCs w:val="22"/>
              </w:rPr>
              <w:t>)</w:t>
            </w:r>
          </w:p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Положительный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случае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причастности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экстремистской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</w:t>
            </w:r>
            <w:r w:rsidRPr="000222F4">
              <w:rPr>
                <w:sz w:val="22"/>
                <w:szCs w:val="22"/>
              </w:rPr>
              <w:t xml:space="preserve"> или</w:t>
            </w:r>
            <w:r>
              <w:rPr>
                <w:sz w:val="22"/>
                <w:szCs w:val="22"/>
              </w:rPr>
              <w:t xml:space="preserve"> </w:t>
            </w:r>
            <w:r w:rsidRPr="000222F4">
              <w:rPr>
                <w:sz w:val="22"/>
                <w:szCs w:val="22"/>
              </w:rPr>
              <w:t>терроризму</w:t>
            </w:r>
            <w:r w:rsidRPr="006436A4">
              <w:rPr>
                <w:sz w:val="22"/>
                <w:szCs w:val="22"/>
              </w:rPr>
              <w:t>, его связи с террористическими организациями и террористами или распространением оружия массового уничтожения</w:t>
            </w:r>
            <w:r w:rsidRPr="00190FE4">
              <w:rPr>
                <w:sz w:val="22"/>
                <w:szCs w:val="22"/>
              </w:rPr>
              <w:t>)</w:t>
            </w:r>
          </w:p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«Положительный»,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отметить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ниже: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630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Отрицательный</w:t>
            </w:r>
          </w:p>
          <w:p w:rsidR="00F5558D" w:rsidRPr="00190FE4" w:rsidRDefault="00D92C7F" w:rsidP="00884DF6">
            <w:pPr>
              <w:autoSpaceDE w:val="0"/>
              <w:autoSpaceDN w:val="0"/>
              <w:spacing w:line="240" w:lineRule="auto"/>
              <w:ind w:left="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1950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8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558D" w:rsidRPr="00190FE4">
              <w:rPr>
                <w:sz w:val="22"/>
                <w:szCs w:val="22"/>
              </w:rPr>
              <w:t>Положительный</w:t>
            </w:r>
          </w:p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перечня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организаций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физических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лиц,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которых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имеются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причастности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экстремистской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терроризму,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содержащего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сведения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клиенте,</w:t>
            </w:r>
            <w:r>
              <w:rPr>
                <w:sz w:val="22"/>
                <w:szCs w:val="22"/>
              </w:rPr>
              <w:t xml:space="preserve"> </w:t>
            </w:r>
          </w:p>
          <w:p w:rsidR="00F5558D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190FE4">
              <w:rPr>
                <w:sz w:val="22"/>
                <w:szCs w:val="22"/>
              </w:rPr>
              <w:t>ли</w:t>
            </w:r>
          </w:p>
          <w:p w:rsidR="00F5558D" w:rsidRPr="006436A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6436A4">
              <w:rPr>
                <w:sz w:val="22"/>
                <w:szCs w:val="22"/>
              </w:rPr>
              <w:t>- номера (при наличии) и даты перечней организаций и физических лиц, связанных с террористическими организациями и террористами или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ООН, содержащих сведения о клиенте,</w:t>
            </w:r>
          </w:p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6436A4">
              <w:rPr>
                <w:sz w:val="22"/>
                <w:szCs w:val="22"/>
              </w:rPr>
              <w:t>или</w:t>
            </w:r>
          </w:p>
          <w:p w:rsidR="00F5558D" w:rsidRPr="00190FE4" w:rsidRDefault="00F5558D" w:rsidP="00175730">
            <w:pPr>
              <w:autoSpaceDE w:val="0"/>
              <w:autoSpaceDN w:val="0"/>
              <w:spacing w:before="120"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решения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межведомственного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координационного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органа,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осуществляющего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функции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противодействию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финансированию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терроризма,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замораживании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(блокировании)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денежных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средств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или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иного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имущества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начала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клиентом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открытия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первого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банковского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счета)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оформления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Даты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обновлений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анкеты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прекращения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клиентом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сотрудника,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принявшего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решение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приеме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клиента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  <w:tr w:rsidR="00F5558D" w:rsidRPr="00190FE4" w:rsidTr="00884D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  <w:r w:rsidRPr="00190FE4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сотрудника,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заполнившего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(обновившего)</w:t>
            </w:r>
            <w:r>
              <w:rPr>
                <w:sz w:val="22"/>
                <w:szCs w:val="22"/>
              </w:rPr>
              <w:t xml:space="preserve"> </w:t>
            </w:r>
            <w:r w:rsidRPr="00190FE4">
              <w:rPr>
                <w:sz w:val="22"/>
                <w:szCs w:val="22"/>
              </w:rPr>
              <w:t>анкету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D" w:rsidRPr="00190FE4" w:rsidRDefault="00F5558D" w:rsidP="00884DF6">
            <w:pPr>
              <w:autoSpaceDE w:val="0"/>
              <w:autoSpaceDN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E7BEE" w:rsidRDefault="001E7BEE"/>
    <w:sectPr w:rsidR="001E7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C60" w:rsidRDefault="00504C60" w:rsidP="00F5558D">
      <w:pPr>
        <w:spacing w:line="240" w:lineRule="auto"/>
      </w:pPr>
      <w:r>
        <w:separator/>
      </w:r>
    </w:p>
  </w:endnote>
  <w:endnote w:type="continuationSeparator" w:id="0">
    <w:p w:rsidR="00504C60" w:rsidRDefault="00504C60" w:rsidP="00F55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C60" w:rsidRDefault="00504C60" w:rsidP="00F5558D">
      <w:pPr>
        <w:spacing w:line="240" w:lineRule="auto"/>
      </w:pPr>
      <w:r>
        <w:separator/>
      </w:r>
    </w:p>
  </w:footnote>
  <w:footnote w:type="continuationSeparator" w:id="0">
    <w:p w:rsidR="00504C60" w:rsidRDefault="00504C60" w:rsidP="00F5558D">
      <w:pPr>
        <w:spacing w:line="240" w:lineRule="auto"/>
      </w:pPr>
      <w:r>
        <w:continuationSeparator/>
      </w:r>
    </w:p>
  </w:footnote>
  <w:footnote w:id="1">
    <w:p w:rsidR="00F5558D" w:rsidRPr="00F03EDF" w:rsidRDefault="00F5558D" w:rsidP="00F5558D">
      <w:pPr>
        <w:pStyle w:val="a4"/>
        <w:spacing w:line="240" w:lineRule="auto"/>
      </w:pPr>
      <w:r w:rsidRPr="00F03EDF">
        <w:rPr>
          <w:vertAlign w:val="superscript"/>
        </w:rPr>
        <w:footnoteRef/>
      </w:r>
      <w:r w:rsidRPr="00F03EDF">
        <w:t xml:space="preserve"> Примеры:</w:t>
      </w:r>
    </w:p>
    <w:p w:rsidR="00F5558D" w:rsidRPr="00F03EDF" w:rsidRDefault="00F5558D" w:rsidP="00F5558D">
      <w:pPr>
        <w:pStyle w:val="a4"/>
        <w:spacing w:line="240" w:lineRule="auto"/>
      </w:pPr>
      <w:r w:rsidRPr="00F03EDF">
        <w:t>example.com (для доменного имени)</w:t>
      </w:r>
    </w:p>
    <w:p w:rsidR="00F5558D" w:rsidRPr="00F03EDF" w:rsidRDefault="00D92C7F" w:rsidP="00F5558D">
      <w:pPr>
        <w:pStyle w:val="a4"/>
        <w:spacing w:line="240" w:lineRule="auto"/>
      </w:pPr>
      <w:hyperlink r:id="rId1" w:history="1">
        <w:r w:rsidR="00F5558D" w:rsidRPr="00F03EDF">
          <w:rPr>
            <w:rStyle w:val="a3"/>
          </w:rPr>
          <w:t>http://example.com/news/</w:t>
        </w:r>
      </w:hyperlink>
      <w:r w:rsidR="00F5558D" w:rsidRPr="00F03EDF">
        <w:t xml:space="preserve"> (для URL адреса)</w:t>
      </w:r>
    </w:p>
  </w:footnote>
  <w:footnote w:id="2">
    <w:p w:rsidR="00F5558D" w:rsidRPr="00F5558D" w:rsidRDefault="00F5558D" w:rsidP="00F5558D">
      <w:pPr>
        <w:widowControl/>
        <w:autoSpaceDE w:val="0"/>
        <w:autoSpaceDN w:val="0"/>
        <w:spacing w:before="60" w:line="240" w:lineRule="auto"/>
        <w:textAlignment w:val="auto"/>
        <w:rPr>
          <w:rStyle w:val="a6"/>
          <w:vertAlign w:val="baseline"/>
        </w:rPr>
      </w:pPr>
      <w:r w:rsidRPr="00F5558D">
        <w:rPr>
          <w:rStyle w:val="a6"/>
        </w:rPr>
        <w:footnoteRef/>
      </w:r>
      <w:r w:rsidRPr="00F5558D">
        <w:rPr>
          <w:rStyle w:val="a6"/>
          <w:vertAlign w:val="baseline"/>
        </w:rPr>
        <w:t xml:space="preserve"> Устанавливаются только для клиентов, в отношении которых Банком было реализовано право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имущества.</w:t>
      </w:r>
    </w:p>
  </w:footnote>
  <w:footnote w:id="3">
    <w:p w:rsidR="00F5558D" w:rsidRPr="00F5558D" w:rsidRDefault="00F5558D" w:rsidP="00F5558D">
      <w:pPr>
        <w:spacing w:line="240" w:lineRule="auto"/>
      </w:pPr>
      <w:r w:rsidRPr="00F5558D">
        <w:rPr>
          <w:rStyle w:val="a6"/>
        </w:rPr>
        <w:footnoteRef/>
      </w:r>
      <w:r w:rsidRPr="00F5558D">
        <w:t xml:space="preserve"> </w:t>
      </w:r>
      <w:r w:rsidRPr="00F5558D">
        <w:rPr>
          <w:rStyle w:val="a6"/>
          <w:vertAlign w:val="baseline"/>
        </w:rPr>
        <w:t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клиента, в том числе имеет возможность определять решения, принимаемые клиентом</w:t>
      </w:r>
      <w:r w:rsidRPr="00F5558D">
        <w:t>.</w:t>
      </w:r>
    </w:p>
  </w:footnote>
  <w:footnote w:id="4">
    <w:p w:rsidR="00F5558D" w:rsidRPr="004D681D" w:rsidRDefault="00F5558D" w:rsidP="00F5558D">
      <w:pPr>
        <w:widowControl/>
        <w:autoSpaceDE w:val="0"/>
        <w:autoSpaceDN w:val="0"/>
        <w:spacing w:before="60" w:line="240" w:lineRule="auto"/>
        <w:textAlignment w:val="auto"/>
      </w:pPr>
      <w:r w:rsidRPr="004D681D">
        <w:rPr>
          <w:rStyle w:val="a6"/>
        </w:rPr>
        <w:footnoteRef/>
      </w:r>
      <w:r w:rsidRPr="004D681D">
        <w:t xml:space="preserve"> </w:t>
      </w:r>
      <w:r w:rsidRPr="004D681D">
        <w:rPr>
          <w:bCs/>
        </w:rPr>
        <w:t>Выгодоприобретатель</w:t>
      </w:r>
      <w:r w:rsidRPr="004D681D"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F5558D" w:rsidRPr="008C163D" w:rsidRDefault="00F5558D" w:rsidP="00F5558D">
      <w:pPr>
        <w:pStyle w:val="a4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7F" w:rsidRDefault="00D92C7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D"/>
    <w:rsid w:val="00175730"/>
    <w:rsid w:val="00194E9E"/>
    <w:rsid w:val="001E7BEE"/>
    <w:rsid w:val="00484F0C"/>
    <w:rsid w:val="00504C60"/>
    <w:rsid w:val="005247D7"/>
    <w:rsid w:val="00C96C4A"/>
    <w:rsid w:val="00D92C7F"/>
    <w:rsid w:val="00F5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558D"/>
    <w:rPr>
      <w:color w:val="0000FF"/>
      <w:u w:val="single"/>
    </w:rPr>
  </w:style>
  <w:style w:type="paragraph" w:styleId="a4">
    <w:name w:val="footnote text"/>
    <w:basedOn w:val="a"/>
    <w:link w:val="a5"/>
    <w:rsid w:val="00F5558D"/>
  </w:style>
  <w:style w:type="character" w:customStyle="1" w:styleId="a5">
    <w:name w:val="Текст сноски Знак"/>
    <w:basedOn w:val="a0"/>
    <w:link w:val="a4"/>
    <w:rsid w:val="00F55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5558D"/>
    <w:rPr>
      <w:vertAlign w:val="superscript"/>
    </w:rPr>
  </w:style>
  <w:style w:type="character" w:styleId="a7">
    <w:name w:val="Emphasis"/>
    <w:uiPriority w:val="20"/>
    <w:qFormat/>
    <w:rsid w:val="00F5558D"/>
    <w:rPr>
      <w:i/>
      <w:iCs/>
    </w:rPr>
  </w:style>
  <w:style w:type="paragraph" w:customStyle="1" w:styleId="s1">
    <w:name w:val="s_1"/>
    <w:basedOn w:val="a"/>
    <w:rsid w:val="00F5558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C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2C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8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558D"/>
    <w:rPr>
      <w:color w:val="0000FF"/>
      <w:u w:val="single"/>
    </w:rPr>
  </w:style>
  <w:style w:type="paragraph" w:styleId="a4">
    <w:name w:val="footnote text"/>
    <w:basedOn w:val="a"/>
    <w:link w:val="a5"/>
    <w:rsid w:val="00F5558D"/>
  </w:style>
  <w:style w:type="character" w:customStyle="1" w:styleId="a5">
    <w:name w:val="Текст сноски Знак"/>
    <w:basedOn w:val="a0"/>
    <w:link w:val="a4"/>
    <w:rsid w:val="00F555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5558D"/>
    <w:rPr>
      <w:vertAlign w:val="superscript"/>
    </w:rPr>
  </w:style>
  <w:style w:type="character" w:styleId="a7">
    <w:name w:val="Emphasis"/>
    <w:uiPriority w:val="20"/>
    <w:qFormat/>
    <w:rsid w:val="00F5558D"/>
    <w:rPr>
      <w:i/>
      <w:iCs/>
    </w:rPr>
  </w:style>
  <w:style w:type="paragraph" w:customStyle="1" w:styleId="s1">
    <w:name w:val="s_1"/>
    <w:basedOn w:val="a"/>
    <w:rsid w:val="00F5558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5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58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C7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2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2C7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2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xample.com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2023-10-03T12:22:00Z</dcterms:created>
  <dcterms:modified xsi:type="dcterms:W3CDTF">2023-10-03T12:22:00Z</dcterms:modified>
</cp:coreProperties>
</file>